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beforeLines="0" w:after="0" w:afterLines="0"/>
        <w:rPr>
          <w:rFonts w:hint="default" w:ascii="Arial" w:hAnsi="Arial" w:cs="Arial"/>
          <w:b/>
          <w:i/>
          <w:sz w:val="28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SA WG2 Meeting #1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65 </w:t>
      </w:r>
      <w:r>
        <w:rPr>
          <w:rFonts w:hint="default" w:ascii="Arial" w:hAnsi="Arial" w:cs="Arial"/>
          <w:b/>
          <w:i/>
          <w:sz w:val="28"/>
          <w:szCs w:val="24"/>
        </w:rPr>
        <w:tab/>
      </w:r>
      <w:r>
        <w:rPr>
          <w:rFonts w:hint="default" w:ascii="Arial" w:hAnsi="Arial" w:cs="Arial"/>
          <w:b/>
          <w:sz w:val="24"/>
          <w:szCs w:val="24"/>
        </w:rPr>
        <w:t>S2-2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hint="eastAsia" w:cs="Arial"/>
          <w:b/>
          <w:sz w:val="24"/>
          <w:szCs w:val="24"/>
          <w:lang w:val="en-US" w:eastAsia="zh-CN"/>
        </w:rPr>
        <w:t>10869</w:t>
      </w:r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 -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October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2024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Hyderabad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India</w:t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Reply to Service Consumers of Nnwdaf, Ndccf, Nmfaf related services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S2-240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9586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</w:t>
      </w:r>
      <w:r>
        <w:rPr>
          <w:rFonts w:ascii="Arial" w:hAnsi="Arial" w:cs="Arial"/>
          <w:b/>
          <w:sz w:val="22"/>
          <w:szCs w:val="22"/>
        </w:rPr>
        <w:t>3-24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4437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Service Consumers of Nnwdaf, Ndccf, Nmfaf related services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8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sz w:val="22"/>
          <w:szCs w:val="22"/>
        </w:rPr>
        <w:t>eNA_Ph3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pStyle w:val="38"/>
        <w:rPr>
          <w:color w:val="000000" w:themeColor="text1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lang w:val="en-US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lang w:val="en-US" w:eastAsia="zh-CN"/>
        </w:rPr>
        <w:t>feng</w:t>
      </w:r>
      <w:r>
        <w:rPr>
          <w:bCs/>
          <w:lang w:val="fr-FR" w:eastAsia="zh-CN"/>
        </w:rPr>
        <w:t>.</w:t>
      </w:r>
      <w:r>
        <w:rPr>
          <w:rFonts w:hint="eastAsia"/>
          <w:bCs/>
          <w:lang w:val="en-US" w:eastAsia="zh-CN"/>
        </w:rPr>
        <w:t>yuang</w:t>
      </w:r>
      <w:r>
        <w:rPr>
          <w:bCs/>
          <w:lang w:val="fr-FR" w:eastAsia="zh-CN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 w:eastAsia="zh-CN"/>
        </w:rPr>
        <w:t>.com</w:t>
      </w:r>
      <w:r>
        <w:rPr>
          <w:rFonts w:hint="eastAsia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S2-2401780/S2-2401781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</w:t>
      </w:r>
      <w:r>
        <w:rPr>
          <w:rFonts w:hint="eastAsia" w:ascii="Arial" w:hAnsi="Arial" w:cs="Arial"/>
          <w:lang w:val="en-US" w:eastAsia="zh-CN"/>
        </w:rPr>
        <w:t>CT</w:t>
      </w:r>
      <w:r>
        <w:rPr>
          <w:rFonts w:ascii="Arial" w:hAnsi="Arial" w:cs="Arial"/>
          <w:lang w:eastAsia="zh-CN"/>
        </w:rPr>
        <w:t xml:space="preserve">3 for </w:t>
      </w:r>
      <w:r>
        <w:rPr>
          <w:rFonts w:hint="eastAsia" w:ascii="Arial" w:hAnsi="Arial" w:cs="Arial"/>
          <w:lang w:eastAsia="zh-CN"/>
        </w:rPr>
        <w:t>the LS on Service Consumers of Nnwdaf, Ndccf, Nmfaf related services.</w:t>
      </w:r>
      <w:r>
        <w:rPr>
          <w:rFonts w:ascii="Arial" w:hAnsi="Arial" w:cs="Arial"/>
          <w:lang w:eastAsia="zh-CN"/>
        </w:rPr>
        <w:t xml:space="preserve"> 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Here are the answers of questions:</w:t>
      </w:r>
    </w:p>
    <w:p>
      <w:pPr>
        <w:rPr>
          <w:rFonts w:hint="eastAsia" w:ascii="Arial" w:hAnsi="Arial" w:cs="Arial"/>
          <w:lang w:val="en-US" w:eastAsia="zh-CN"/>
        </w:rPr>
      </w:pPr>
    </w:p>
    <w:p>
      <w:pPr>
        <w:rPr>
          <w:rFonts w:ascii="Arial" w:hAnsi="Arial" w:eastAsia="等线" w:cs="Calibri"/>
          <w:spacing w:val="2"/>
          <w:lang w:val="en-US" w:eastAsia="zh-CN"/>
        </w:rPr>
      </w:pPr>
      <w:r>
        <w:rPr>
          <w:rFonts w:ascii="Arial" w:hAnsi="Arial" w:eastAsia="Calibri" w:cs="Calibri"/>
          <w:b/>
          <w:bCs/>
          <w:spacing w:val="2"/>
          <w:lang w:val="en-US"/>
        </w:rPr>
        <w:t>Question 1</w:t>
      </w:r>
      <w:r>
        <w:rPr>
          <w:rFonts w:ascii="Arial" w:hAnsi="Arial" w:eastAsia="Calibri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hAnsi="Arial" w:eastAsia="等线" w:cs="Calibri"/>
          <w:spacing w:val="2"/>
          <w:lang w:val="en-US" w:eastAsia="zh-CN"/>
        </w:rPr>
        <w:t>Is every</w:t>
      </w:r>
      <w:r>
        <w:rPr>
          <w:rFonts w:ascii="Arial" w:hAnsi="Arial" w:eastAsia="Calibri" w:cs="Calibri"/>
          <w:spacing w:val="2"/>
          <w:lang w:val="en-US"/>
        </w:rPr>
        <w:t xml:space="preserve"> analytics consumer also a consumer of the Ndccf_DataManagement and Nmfaf_3caDataManagement services or not</w:t>
      </w:r>
      <w:r>
        <w:rPr>
          <w:rFonts w:hint="eastAsia" w:ascii="Arial" w:hAnsi="Arial" w:eastAsia="等线" w:cs="Calibri"/>
          <w:spacing w:val="2"/>
          <w:lang w:val="en-US" w:eastAsia="zh-CN"/>
        </w:rPr>
        <w:t>?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Arial" w:hAnsi="Arial" w:cs="Arial"/>
          <w:b/>
          <w:bCs/>
          <w:lang w:val="en-US" w:eastAsia="zh-CN"/>
        </w:rPr>
        <w:t>Answer: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The analytics consumer requests historical analytics through DCCF by invoking the Ndccf_DataManagement_Subscribe service operation. The DCCF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, base on the local configuration,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 configure MFAF (via Nmfaf_3daDataManagement_Configure) to map notifications to the analytics consumer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. After that, the configured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MFAF 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us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e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the Nmfaf_3caDataManagement_Notify service operation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to send 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historica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l analytics to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the analytics consumer. Therefore, each analytics consumer of Ndccf_DataManagement </w:t>
      </w:r>
      <w:r>
        <w:rPr>
          <w:rFonts w:hint="default" w:ascii="Arial" w:hAnsi="Arial" w:eastAsia="宋体" w:cs="Arial"/>
          <w:b/>
          <w:bCs/>
          <w:color w:val="000000"/>
          <w:kern w:val="0"/>
          <w:sz w:val="20"/>
          <w:szCs w:val="20"/>
          <w:highlight w:val="none"/>
          <w:lang w:val="en-US" w:eastAsia="zh-CN" w:bidi="ar"/>
        </w:rPr>
        <w:t>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also be a consumer of Nmfaf_3caDataManagement, depending on whether DCCF configures MFAF.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Please check clause 6.1.4.5 of TS 23.288 for more details.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</w:p>
    <w:p>
      <w:pPr>
        <w:rPr>
          <w:rFonts w:ascii="Arial" w:hAnsi="Arial" w:eastAsia="Calibri" w:cs="Calibri"/>
          <w:spacing w:val="2"/>
          <w:highlight w:val="none"/>
          <w:lang w:val="en-US"/>
        </w:rPr>
      </w:pPr>
      <w:r>
        <w:rPr>
          <w:rFonts w:hint="eastAsia" w:ascii="Arial" w:hAnsi="Arial" w:eastAsia="等线" w:cs="Calibri"/>
          <w:b/>
          <w:bCs/>
          <w:spacing w:val="2"/>
          <w:highlight w:val="none"/>
          <w:lang w:val="en-US" w:eastAsia="zh-CN"/>
        </w:rPr>
        <w:t>Question 2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>:</w:t>
      </w:r>
      <w:r>
        <w:rPr>
          <w:b/>
          <w:bCs/>
          <w:color w:val="000000"/>
          <w:highlight w:val="none"/>
        </w:rPr>
        <w:tab/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If the answer to Question is </w:t>
      </w:r>
      <w:r>
        <w:rPr>
          <w:rFonts w:ascii="Arial" w:hAnsi="Arial" w:eastAsia="等线" w:cs="Calibri"/>
          <w:spacing w:val="2"/>
          <w:highlight w:val="none"/>
          <w:lang w:val="en-US" w:eastAsia="zh-CN"/>
        </w:rPr>
        <w:t>"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>Yes</w:t>
      </w:r>
      <w:r>
        <w:rPr>
          <w:rFonts w:ascii="Arial" w:hAnsi="Arial" w:eastAsia="等线" w:cs="Calibri"/>
          <w:spacing w:val="2"/>
          <w:highlight w:val="none"/>
          <w:lang w:val="en-US" w:eastAsia="zh-CN"/>
        </w:rPr>
        <w:t>"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, then </w:t>
      </w:r>
      <w:r>
        <w:rPr>
          <w:rFonts w:ascii="Arial" w:hAnsi="Arial" w:eastAsia="Calibri" w:cs="Calibri"/>
          <w:spacing w:val="2"/>
          <w:highlight w:val="none"/>
          <w:lang w:val="en-US"/>
        </w:rPr>
        <w:t xml:space="preserve">why are the LMF, OAM and CEF not 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included in </w:t>
      </w:r>
      <w:r>
        <w:rPr>
          <w:rFonts w:ascii="Arial" w:hAnsi="Arial" w:eastAsia="Calibri" w:cs="Calibri"/>
          <w:spacing w:val="2"/>
          <w:highlight w:val="none"/>
          <w:lang w:val="en-US"/>
        </w:rPr>
        <w:t>the consumers of Ndccf_DataManagement and Nmfaf_3caDataManagement services in TS 23.288 Table 8.1-1 and Table 9.1-1?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Answer: 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 w:val="0"/>
          <w:highlight w:val="green"/>
          <w:lang w:val="en-US" w:eastAsia="zh-CN"/>
        </w:rPr>
        <w:t>SA2 has no consensus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green"/>
          <w:lang w:val="en-US" w:eastAsia="zh-CN" w:bidi="ar"/>
        </w:rPr>
        <w:t xml:space="preserve"> about analytics subscription between OAM/CEF and DCCF. However, SA2 has agreed LMF was missing in the table 8.1-1 and table 9.1-1. Therefore, SA2 amended the table in TS 23.288 to resolve this issue. See agreed CRs attached.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</w:pPr>
    </w:p>
    <w:p>
      <w:pPr>
        <w:rPr>
          <w:rFonts w:ascii="Arial" w:hAnsi="Arial" w:eastAsia="Calibri" w:cs="Calibri"/>
          <w:spacing w:val="2"/>
          <w:lang w:val="en-US"/>
        </w:rPr>
      </w:pPr>
      <w:r>
        <w:rPr>
          <w:rFonts w:ascii="Arial" w:hAnsi="Arial" w:eastAsia="Calibri" w:cs="Calibri"/>
          <w:b/>
          <w:bCs/>
          <w:spacing w:val="2"/>
          <w:lang w:val="en-US"/>
        </w:rPr>
        <w:t xml:space="preserve">Question </w:t>
      </w:r>
      <w:r>
        <w:rPr>
          <w:rFonts w:hint="eastAsia" w:ascii="Arial" w:hAnsi="Arial" w:eastAsia="等线" w:cs="Calibri"/>
          <w:b/>
          <w:bCs/>
          <w:spacing w:val="2"/>
          <w:lang w:val="en-US" w:eastAsia="zh-CN"/>
        </w:rPr>
        <w:t>3</w:t>
      </w:r>
      <w:r>
        <w:rPr>
          <w:rFonts w:ascii="Arial" w:hAnsi="Arial" w:eastAsia="Calibri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hAnsi="Arial" w:eastAsia="Calibri" w:cs="Calibri"/>
          <w:spacing w:val="2"/>
          <w:lang w:val="en-US"/>
        </w:rPr>
        <w:t>Is the ADRF the consumer of Nnwd</w:t>
      </w:r>
      <w:bookmarkStart w:id="0" w:name="_GoBack"/>
      <w:bookmarkEnd w:id="0"/>
      <w:r>
        <w:rPr>
          <w:rFonts w:ascii="Arial" w:hAnsi="Arial" w:eastAsia="Calibri" w:cs="Calibri"/>
          <w:spacing w:val="2"/>
          <w:lang w:val="en-US"/>
        </w:rPr>
        <w:t xml:space="preserve">af_AnalyticsSubscription and Nnwdaf_AnalyticsInfo services? Is Nnwdaf_AnalyticsSubscription/Nnwdaf_AnalyticsInfo service used by the ADRF for collecting analytics in the procedure of </w:t>
      </w:r>
      <w:r>
        <w:rPr>
          <w:rFonts w:ascii="Arial" w:hAnsi="Arial" w:eastAsia="等线" w:cs="Calibri"/>
          <w:spacing w:val="2"/>
          <w:lang w:val="en-US" w:eastAsia="zh-CN"/>
        </w:rPr>
        <w:t>Historical Data and Analytics Storage via Notifications</w:t>
      </w:r>
      <w:r>
        <w:rPr>
          <w:rFonts w:ascii="Arial" w:hAnsi="Arial" w:eastAsia="Calibri" w:cs="Calibri"/>
          <w:spacing w:val="2"/>
          <w:lang w:val="en-US"/>
        </w:rPr>
        <w:t>?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 xml:space="preserve">Answer: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The ADRF is a consumer of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 xml:space="preserve"> Nnwdaf_AnalyticsSubscription</w:t>
      </w:r>
      <w:r>
        <w:rPr>
          <w:rFonts w:hint="default" w:ascii="Arial" w:hAnsi="Arial" w:eastAsia="宋体" w:cs="Arial"/>
          <w:spacing w:val="2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>service</w:t>
      </w:r>
      <w:r>
        <w:rPr>
          <w:rFonts w:hint="default" w:ascii="Arial" w:hAnsi="Arial" w:eastAsia="宋体" w:cs="Arial"/>
          <w:spacing w:val="2"/>
          <w:sz w:val="20"/>
          <w:szCs w:val="20"/>
          <w:lang w:val="en-US" w:eastAsia="zh-CN"/>
        </w:rPr>
        <w:t xml:space="preserve">. </w:t>
      </w:r>
      <w:r>
        <w:rPr>
          <w:rFonts w:hint="eastAsia" w:ascii="Arial" w:hAnsi="Arial" w:eastAsia="宋体" w:cs="Arial"/>
          <w:spacing w:val="2"/>
          <w:sz w:val="20"/>
          <w:szCs w:val="20"/>
          <w:lang w:val="en-US" w:eastAsia="zh-CN"/>
        </w:rPr>
        <w:t>In step 6b of</w:t>
      </w:r>
      <w:r>
        <w:rPr>
          <w:rFonts w:ascii="Arial" w:hAnsi="Arial" w:eastAsia="等线" w:cs="Calibri"/>
          <w:spacing w:val="2"/>
          <w:lang w:val="en-US" w:eastAsia="zh-CN"/>
        </w:rPr>
        <w:t xml:space="preserve"> clause 6.2B.3</w:t>
      </w:r>
      <w:r>
        <w:rPr>
          <w:rFonts w:hint="eastAsia" w:ascii="Arial" w:hAnsi="Arial" w:eastAsia="等线" w:cs="Calibri"/>
          <w:spacing w:val="2"/>
          <w:lang w:val="en-US" w:eastAsia="zh-CN"/>
        </w:rPr>
        <w:t xml:space="preserve">, in addition to the Nnwdaf_DataManagement_Subscribe, the ADRF may use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>Nnwdaf_AnalyticsSubscription</w:t>
      </w:r>
      <w:r>
        <w:rPr>
          <w:rFonts w:hint="eastAsia" w:ascii="Arial" w:hAnsi="Arial" w:eastAsia="宋体" w:cs="Arial"/>
          <w:spacing w:val="2"/>
          <w:sz w:val="20"/>
          <w:szCs w:val="20"/>
          <w:lang w:val="en-US" w:eastAsia="zh-CN"/>
        </w:rPr>
        <w:t xml:space="preserve"> to subscribe to NWDAF for analytics. SA2 has amended the procedure, see the agreed CRs attached.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lang w:val="en-US" w:eastAsia="zh-CN"/>
        </w:rPr>
      </w:pP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ascii="Arial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SA3</w:t>
      </w:r>
    </w:p>
    <w:p>
      <w:pPr>
        <w:rPr>
          <w:rFonts w:hint="default" w:ascii="Arial" w:hAnsi="Arial" w:eastAsiaTheme="minorEastAsia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hint="eastAsia" w:ascii="Arial" w:hAnsi="Arial"/>
        </w:rPr>
        <w:t>SA</w:t>
      </w:r>
      <w:r>
        <w:rPr>
          <w:rFonts w:hint="eastAsia" w:ascii="Arial" w:hAnsi="Arial"/>
          <w:lang w:val="en-US" w:eastAsia="zh-CN"/>
        </w:rPr>
        <w:t>2</w:t>
      </w:r>
      <w:r>
        <w:rPr>
          <w:rFonts w:hint="eastAsia" w:ascii="Arial" w:hAnsi="Arial"/>
        </w:rPr>
        <w:t xml:space="preserve"> kindly asks </w:t>
      </w:r>
      <w:r>
        <w:rPr>
          <w:rFonts w:hint="eastAsia" w:ascii="Arial" w:hAnsi="Arial"/>
          <w:lang w:val="en-US" w:eastAsia="zh-CN"/>
        </w:rPr>
        <w:t>CT3</w:t>
      </w:r>
      <w:r>
        <w:rPr>
          <w:rFonts w:hint="eastAsia" w:ascii="Arial" w:hAnsi="Arial"/>
        </w:rPr>
        <w:t xml:space="preserve"> to take the above information into account and update their specifications if necessary.</w:t>
      </w: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November 18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22</w:t>
      </w:r>
      <w:r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Orlando, US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hint="eastAsia" w:ascii="Arial" w:hAnsi="Arial" w:cs="Arial"/>
          <w:lang w:val="en-US" w:eastAsia="zh-CN"/>
        </w:rPr>
        <w:t>5                                      Online meeting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98531AD"/>
    <w:rsid w:val="0A4F0D0F"/>
    <w:rsid w:val="0A64281B"/>
    <w:rsid w:val="0D296826"/>
    <w:rsid w:val="0D716FEF"/>
    <w:rsid w:val="0E0851C9"/>
    <w:rsid w:val="0E734B51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E70564E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2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2024-10-17T02:55:24Z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